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83EDE" w14:textId="53C0BDBD" w:rsidR="000A48D7" w:rsidRDefault="000A48D7" w:rsidP="000A48D7">
      <w:pPr>
        <w:spacing w:line="360" w:lineRule="auto"/>
        <w:rPr>
          <w:rFonts w:ascii="Calibri" w:hAnsi="Calibri" w:cstheme="minorHAnsi"/>
          <w:b/>
          <w:u w:val="single"/>
        </w:rPr>
      </w:pPr>
      <w:r w:rsidRPr="00577B41">
        <w:rPr>
          <w:rFonts w:ascii="Calibri" w:hAnsi="Calibri" w:cstheme="minorHAnsi"/>
          <w:b/>
          <w:u w:val="single"/>
        </w:rPr>
        <w:t>SHARI ULRICH</w:t>
      </w:r>
    </w:p>
    <w:p w14:paraId="243BD580" w14:textId="77777777" w:rsidR="000A48D7" w:rsidRPr="00577B41" w:rsidRDefault="000A48D7" w:rsidP="000A48D7">
      <w:pPr>
        <w:spacing w:line="360" w:lineRule="auto"/>
        <w:rPr>
          <w:rFonts w:ascii="Calibri" w:hAnsi="Calibri" w:cstheme="minorHAnsi"/>
          <w:b/>
          <w:u w:val="single"/>
        </w:rPr>
      </w:pPr>
    </w:p>
    <w:p w14:paraId="30CC86EE" w14:textId="77777777" w:rsidR="00414D18" w:rsidRDefault="00414D18" w:rsidP="00414D18">
      <w:pPr>
        <w:spacing w:line="360" w:lineRule="auto"/>
        <w:rPr>
          <w:rFonts w:ascii="Calibri" w:eastAsiaTheme="minorEastAsia" w:hAnsi="Calibri" w:cstheme="minorHAnsi"/>
          <w:b/>
          <w:bCs/>
          <w:color w:val="000838"/>
          <w:spacing w:val="6"/>
        </w:rPr>
      </w:pPr>
      <w:r w:rsidRPr="00414D18">
        <w:rPr>
          <w:rFonts w:ascii="Calibri" w:eastAsiaTheme="minorEastAsia" w:hAnsi="Calibri" w:cstheme="minorHAnsi"/>
          <w:color w:val="000838"/>
          <w:spacing w:val="6"/>
        </w:rPr>
        <w:t xml:space="preserve">Originally a California girl, Shari Ulrich settled on the west coast of Canada in 1970, and soon launched her life in music. A singer-songwriter and multi-instrumentalist (violin, mandolin, piano, guitar, dulcimer, harmonica), </w:t>
      </w:r>
      <w:r w:rsidRPr="00414D18">
        <w:rPr>
          <w:rFonts w:ascii="Calibri" w:hAnsi="Calibri" w:cstheme="minorHAnsi"/>
        </w:rPr>
        <w:t xml:space="preserve">she’s been winning hearts across North America with her voice, sublime songs and on-stage charisma ever since. </w:t>
      </w:r>
      <w:r w:rsidRPr="00414D18">
        <w:rPr>
          <w:rFonts w:ascii="Calibri" w:eastAsiaTheme="minorEastAsia" w:hAnsi="Calibri" w:cstheme="minorHAnsi"/>
          <w:color w:val="000838"/>
          <w:spacing w:val="6"/>
        </w:rPr>
        <w:t xml:space="preserve">From her time with the legendary Pied </w:t>
      </w:r>
      <w:proofErr w:type="spellStart"/>
      <w:r w:rsidRPr="00414D18">
        <w:rPr>
          <w:rFonts w:ascii="Calibri" w:eastAsiaTheme="minorEastAsia" w:hAnsi="Calibri" w:cstheme="minorHAnsi"/>
          <w:color w:val="000838"/>
          <w:spacing w:val="6"/>
        </w:rPr>
        <w:t>Pumkin</w:t>
      </w:r>
      <w:proofErr w:type="spellEnd"/>
      <w:r w:rsidRPr="00414D18">
        <w:rPr>
          <w:rFonts w:ascii="Calibri" w:eastAsiaTheme="minorEastAsia" w:hAnsi="Calibri" w:cstheme="minorHAnsi"/>
          <w:color w:val="000838"/>
          <w:spacing w:val="6"/>
        </w:rPr>
        <w:t xml:space="preserve"> to The Hometown Band, and on as a solo artist, her career has resulted in 25 albums to date, including collaborations with Bill Henderson and Roy Forbes (UHF), Barney Bentall and Tom Taylor (BTU), and more recently The High Bar Gang, a 7+piece bluegrass band with Barney Bentall and Colin </w:t>
      </w:r>
      <w:proofErr w:type="spellStart"/>
      <w:r w:rsidRPr="00414D18">
        <w:rPr>
          <w:rFonts w:ascii="Calibri" w:eastAsiaTheme="minorEastAsia" w:hAnsi="Calibri" w:cstheme="minorHAnsi"/>
          <w:color w:val="000838"/>
          <w:spacing w:val="6"/>
        </w:rPr>
        <w:t>Nairne</w:t>
      </w:r>
      <w:proofErr w:type="spellEnd"/>
      <w:r w:rsidRPr="00414D18">
        <w:rPr>
          <w:rFonts w:ascii="Calibri" w:eastAsiaTheme="minorEastAsia" w:hAnsi="Calibri" w:cstheme="minorHAnsi"/>
          <w:color w:val="000838"/>
          <w:spacing w:val="6"/>
        </w:rPr>
        <w:t>. Along the way, she has garnered 2 JUNO awards and several nominations, an induction into the BC Entertainment Hall of Fame, and a 2014 Canadian Folk Music Award for English Songwriter of the Year.</w:t>
      </w:r>
    </w:p>
    <w:p w14:paraId="316115E7" w14:textId="77777777" w:rsidR="00414D18" w:rsidRPr="00414D18" w:rsidRDefault="00414D18" w:rsidP="00414D18">
      <w:pPr>
        <w:spacing w:line="360" w:lineRule="auto"/>
        <w:rPr>
          <w:rFonts w:ascii="Calibri" w:eastAsiaTheme="minorEastAsia" w:hAnsi="Calibri" w:cstheme="minorHAnsi"/>
          <w:b/>
          <w:bCs/>
          <w:color w:val="000838"/>
          <w:spacing w:val="6"/>
        </w:rPr>
      </w:pPr>
    </w:p>
    <w:p w14:paraId="749216A8" w14:textId="77777777" w:rsidR="00414D18" w:rsidRPr="00414D18" w:rsidRDefault="00414D18" w:rsidP="00414D18">
      <w:pPr>
        <w:spacing w:line="360" w:lineRule="auto"/>
        <w:rPr>
          <w:rFonts w:ascii="Calibri" w:eastAsiaTheme="minorEastAsia" w:hAnsi="Calibri" w:cstheme="minorHAnsi"/>
          <w:b/>
          <w:bCs/>
          <w:color w:val="000838"/>
          <w:spacing w:val="6"/>
        </w:rPr>
      </w:pPr>
      <w:r w:rsidRPr="00414D18">
        <w:rPr>
          <w:rFonts w:ascii="Calibri" w:eastAsiaTheme="minorEastAsia" w:hAnsi="Calibri" w:cstheme="minorHAnsi"/>
          <w:color w:val="000838"/>
          <w:spacing w:val="6"/>
        </w:rPr>
        <w:t xml:space="preserve">Not surprisingly, Shari’s daughter Julia Graff, also a multi-instrumentalist, began accompanying Shari on stage at the age of 12. Receiving a Masters degree from McGill University in music (sound recording), Julia is now a busy engineer, producer, and music editor in film and television. Among other projects, Julia engineered and co-produced Shari’s last three albums with partner and fellow McGill grad, James </w:t>
      </w:r>
      <w:proofErr w:type="spellStart"/>
      <w:r w:rsidRPr="00414D18">
        <w:rPr>
          <w:rFonts w:ascii="Calibri" w:eastAsiaTheme="minorEastAsia" w:hAnsi="Calibri" w:cstheme="minorHAnsi"/>
          <w:color w:val="000838"/>
          <w:spacing w:val="6"/>
        </w:rPr>
        <w:t>Perrella</w:t>
      </w:r>
      <w:proofErr w:type="spellEnd"/>
      <w:r w:rsidRPr="00414D18">
        <w:rPr>
          <w:rFonts w:ascii="Calibri" w:eastAsiaTheme="minorEastAsia" w:hAnsi="Calibri" w:cstheme="minorHAnsi"/>
          <w:color w:val="000838"/>
          <w:spacing w:val="6"/>
        </w:rPr>
        <w:t xml:space="preserve">. Julia’s violin and signature familial vocal blend is frequently heard in Shari’s concerts and recordings.  </w:t>
      </w:r>
    </w:p>
    <w:p w14:paraId="237C1FC6" w14:textId="77777777" w:rsidR="00414D18" w:rsidRPr="00414D18" w:rsidRDefault="00414D18" w:rsidP="00414D18">
      <w:pPr>
        <w:spacing w:line="360" w:lineRule="auto"/>
        <w:rPr>
          <w:rFonts w:ascii="Calibri" w:eastAsiaTheme="minorEastAsia" w:hAnsi="Calibri" w:cstheme="minorHAnsi"/>
          <w:color w:val="000838"/>
          <w:spacing w:val="6"/>
        </w:rPr>
      </w:pPr>
    </w:p>
    <w:p w14:paraId="6BDBA267" w14:textId="77777777" w:rsidR="00414D18" w:rsidRPr="00414D18" w:rsidRDefault="00414D18" w:rsidP="00414D18">
      <w:pPr>
        <w:spacing w:line="360" w:lineRule="auto"/>
        <w:rPr>
          <w:rFonts w:ascii="Calibri" w:eastAsiaTheme="minorEastAsia" w:hAnsi="Calibri" w:cstheme="minorHAnsi"/>
          <w:color w:val="000838"/>
          <w:spacing w:val="6"/>
        </w:rPr>
      </w:pPr>
      <w:r w:rsidRPr="00414D18">
        <w:rPr>
          <w:rFonts w:ascii="Calibri" w:eastAsiaTheme="minorEastAsia" w:hAnsi="Calibri" w:cstheme="minorHAnsi"/>
          <w:color w:val="000838"/>
          <w:spacing w:val="6"/>
        </w:rPr>
        <w:t xml:space="preserve">Shari tours much of the year in a variety of configurations: from solo to a trio that includes Julia and fellow High Bar Gang member, Kirby Barber, to a quartet with pianist Cindy Fairbank, and with a full band. Shari also performs with BTU and the High Bar Gang, and produces and hosts Vancouver’s </w:t>
      </w:r>
      <w:proofErr w:type="spellStart"/>
      <w:r w:rsidRPr="00414D18">
        <w:rPr>
          <w:rFonts w:ascii="Calibri" w:eastAsiaTheme="minorEastAsia" w:hAnsi="Calibri" w:cstheme="minorHAnsi"/>
          <w:color w:val="000838"/>
          <w:spacing w:val="6"/>
        </w:rPr>
        <w:t>SongBird</w:t>
      </w:r>
      <w:proofErr w:type="spellEnd"/>
      <w:r w:rsidRPr="00414D18">
        <w:rPr>
          <w:rFonts w:ascii="Calibri" w:eastAsiaTheme="minorEastAsia" w:hAnsi="Calibri" w:cstheme="minorHAnsi"/>
          <w:color w:val="000838"/>
          <w:spacing w:val="6"/>
        </w:rPr>
        <w:t xml:space="preserve"> North series (for 23 years) for the Songwriters Association of Canada.</w:t>
      </w:r>
    </w:p>
    <w:p w14:paraId="63F24174" w14:textId="77777777" w:rsidR="00414D18" w:rsidRPr="00414D18" w:rsidRDefault="00414D18" w:rsidP="00414D18">
      <w:pPr>
        <w:spacing w:line="360" w:lineRule="auto"/>
        <w:rPr>
          <w:rFonts w:ascii="Calibri" w:eastAsiaTheme="minorEastAsia" w:hAnsi="Calibri" w:cstheme="minorHAnsi"/>
          <w:b/>
          <w:bCs/>
          <w:color w:val="000838"/>
          <w:spacing w:val="6"/>
        </w:rPr>
      </w:pPr>
    </w:p>
    <w:p w14:paraId="5FC5D8AE" w14:textId="77777777" w:rsidR="00414D18" w:rsidRPr="00414D18" w:rsidRDefault="00414D18" w:rsidP="00414D18">
      <w:pPr>
        <w:spacing w:line="360" w:lineRule="auto"/>
        <w:rPr>
          <w:rFonts w:ascii="Calibri" w:eastAsiaTheme="minorEastAsia" w:hAnsi="Calibri" w:cstheme="minorHAnsi"/>
          <w:color w:val="000838"/>
          <w:spacing w:val="6"/>
        </w:rPr>
      </w:pPr>
      <w:r w:rsidRPr="00414D18">
        <w:rPr>
          <w:rFonts w:ascii="Calibri" w:eastAsiaTheme="minorEastAsia" w:hAnsi="Calibri" w:cstheme="minorHAnsi"/>
          <w:color w:val="000838"/>
          <w:spacing w:val="6"/>
        </w:rPr>
        <w:t xml:space="preserve">An accomplished and dynamic performer, Shari makes any sized audience feel they are in her living room – drawn in by her insightful lyrics, and her engaging warmth and </w:t>
      </w:r>
      <w:proofErr w:type="spellStart"/>
      <w:r w:rsidRPr="00414D18">
        <w:rPr>
          <w:rFonts w:ascii="Calibri" w:eastAsiaTheme="minorEastAsia" w:hAnsi="Calibri" w:cstheme="minorHAnsi"/>
          <w:color w:val="000838"/>
          <w:spacing w:val="6"/>
        </w:rPr>
        <w:t>humour</w:t>
      </w:r>
      <w:proofErr w:type="spellEnd"/>
      <w:r w:rsidRPr="00414D18">
        <w:rPr>
          <w:rFonts w:ascii="Calibri" w:eastAsiaTheme="minorEastAsia" w:hAnsi="Calibri" w:cstheme="minorHAnsi"/>
          <w:color w:val="000838"/>
          <w:spacing w:val="6"/>
        </w:rPr>
        <w:t xml:space="preserve">. </w:t>
      </w:r>
    </w:p>
    <w:p w14:paraId="4416675F" w14:textId="77777777" w:rsidR="00414D18" w:rsidRPr="00414D18" w:rsidRDefault="00414D18" w:rsidP="00414D18">
      <w:pPr>
        <w:spacing w:line="360" w:lineRule="auto"/>
        <w:rPr>
          <w:rFonts w:ascii="Calibri" w:eastAsiaTheme="minorEastAsia" w:hAnsi="Calibri" w:cstheme="minorHAnsi"/>
          <w:b/>
          <w:bCs/>
          <w:color w:val="000838"/>
          <w:spacing w:val="6"/>
        </w:rPr>
      </w:pPr>
    </w:p>
    <w:p w14:paraId="543E4FB1" w14:textId="267A612C" w:rsidR="007844C9" w:rsidRPr="000A48D7" w:rsidRDefault="00414D18" w:rsidP="00414D18">
      <w:pPr>
        <w:spacing w:line="360" w:lineRule="auto"/>
        <w:rPr>
          <w:rFonts w:ascii="Calibri" w:eastAsiaTheme="minorEastAsia" w:hAnsi="Calibri" w:cstheme="minorHAnsi"/>
          <w:b/>
          <w:bCs/>
          <w:color w:val="000838"/>
          <w:spacing w:val="6"/>
        </w:rPr>
      </w:pPr>
      <w:r w:rsidRPr="00414D18">
        <w:rPr>
          <w:rFonts w:ascii="Calibri" w:eastAsiaTheme="minorEastAsia" w:hAnsi="Calibri" w:cstheme="minorHAnsi"/>
          <w:color w:val="000838"/>
          <w:spacing w:val="6"/>
        </w:rPr>
        <w:t xml:space="preserve">Her ninth solo album, </w:t>
      </w:r>
      <w:r w:rsidRPr="00414D18">
        <w:rPr>
          <w:rFonts w:ascii="Calibri" w:eastAsiaTheme="minorEastAsia" w:hAnsi="Calibri" w:cstheme="minorHAnsi"/>
          <w:i/>
          <w:color w:val="000838"/>
          <w:spacing w:val="6"/>
        </w:rPr>
        <w:t xml:space="preserve">Back To Shore </w:t>
      </w:r>
      <w:r w:rsidRPr="00414D18">
        <w:rPr>
          <w:rFonts w:ascii="Calibri" w:eastAsiaTheme="minorEastAsia" w:hAnsi="Calibri" w:cstheme="minorHAnsi"/>
          <w:color w:val="000838"/>
          <w:spacing w:val="6"/>
        </w:rPr>
        <w:t>(June 2019, Borealis Records)</w:t>
      </w:r>
      <w:r w:rsidRPr="00414D18">
        <w:rPr>
          <w:rFonts w:ascii="Calibri" w:eastAsiaTheme="minorEastAsia" w:hAnsi="Calibri" w:cstheme="minorHAnsi"/>
          <w:i/>
          <w:color w:val="000838"/>
          <w:spacing w:val="6"/>
        </w:rPr>
        <w:t xml:space="preserve"> </w:t>
      </w:r>
      <w:r w:rsidRPr="00414D18">
        <w:rPr>
          <w:rFonts w:ascii="Calibri" w:eastAsiaTheme="minorEastAsia" w:hAnsi="Calibri" w:cstheme="minorHAnsi"/>
          <w:color w:val="000838"/>
          <w:spacing w:val="6"/>
        </w:rPr>
        <w:t xml:space="preserve">showcases Ulrich’s award-winning songwriting, musicianship, and vocals at their finest. With songs that delve with unique insight into the joys and sorrows of the human condition, </w:t>
      </w:r>
      <w:r w:rsidRPr="00414D18">
        <w:rPr>
          <w:rFonts w:ascii="Calibri" w:eastAsiaTheme="minorEastAsia" w:hAnsi="Calibri" w:cstheme="minorHAnsi"/>
          <w:i/>
          <w:color w:val="000838"/>
          <w:spacing w:val="6"/>
        </w:rPr>
        <w:t xml:space="preserve">Back To Shore </w:t>
      </w:r>
      <w:r w:rsidRPr="00414D18">
        <w:rPr>
          <w:rFonts w:ascii="Calibri" w:eastAsiaTheme="minorEastAsia" w:hAnsi="Calibri" w:cstheme="minorHAnsi"/>
          <w:color w:val="000838"/>
          <w:spacing w:val="6"/>
        </w:rPr>
        <w:t>brilliantly</w:t>
      </w:r>
      <w:r w:rsidRPr="00414D18">
        <w:rPr>
          <w:rFonts w:ascii="Calibri" w:eastAsiaTheme="minorEastAsia" w:hAnsi="Calibri" w:cstheme="minorHAnsi"/>
          <w:i/>
          <w:color w:val="000838"/>
          <w:spacing w:val="6"/>
        </w:rPr>
        <w:t xml:space="preserve"> </w:t>
      </w:r>
      <w:r w:rsidRPr="00414D18">
        <w:rPr>
          <w:rFonts w:ascii="Calibri" w:eastAsiaTheme="minorEastAsia" w:hAnsi="Calibri" w:cstheme="minorHAnsi"/>
          <w:color w:val="000838"/>
          <w:spacing w:val="6"/>
        </w:rPr>
        <w:t xml:space="preserve">reflects the depth, range and caliber of this highly regarded Canadian artist. </w:t>
      </w:r>
      <w:bookmarkStart w:id="0" w:name="_GoBack"/>
      <w:bookmarkEnd w:id="0"/>
    </w:p>
    <w:sectPr w:rsidR="007844C9" w:rsidRPr="000A48D7" w:rsidSect="00414D18">
      <w:pgSz w:w="12240" w:h="15840"/>
      <w:pgMar w:top="1152" w:right="864"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D18"/>
    <w:rsid w:val="000A48D7"/>
    <w:rsid w:val="00414D18"/>
    <w:rsid w:val="007844C9"/>
    <w:rsid w:val="0079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DF1DBF"/>
  <w14:defaultImageDpi w14:val="300"/>
  <w15:docId w15:val="{957EE886-2287-B44D-A652-AEF21D4B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Bold" w:eastAsiaTheme="minorEastAsia" w:hAnsi="Arial Bold" w:cs="Arial"/>
        <w:b/>
        <w:bCs/>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D18"/>
    <w:rPr>
      <w:rFonts w:ascii="Times New Roman" w:eastAsiaTheme="minorHAnsi" w:hAnsi="Times New Roman" w:cs="Times New Roman"/>
      <w:b w:val="0"/>
      <w:bCs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8D7"/>
    <w:rPr>
      <w:sz w:val="18"/>
      <w:szCs w:val="18"/>
    </w:rPr>
  </w:style>
  <w:style w:type="character" w:customStyle="1" w:styleId="BalloonTextChar">
    <w:name w:val="Balloon Text Char"/>
    <w:basedOn w:val="DefaultParagraphFont"/>
    <w:link w:val="BalloonText"/>
    <w:uiPriority w:val="99"/>
    <w:semiHidden/>
    <w:rsid w:val="000A48D7"/>
    <w:rPr>
      <w:rFonts w:ascii="Times New Roman" w:eastAsiaTheme="minorHAnsi" w:hAnsi="Times New Roman" w:cs="Times New Roman"/>
      <w:b w:val="0"/>
      <w:bCs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Ulrich</dc:creator>
  <cp:keywords/>
  <dc:description/>
  <cp:lastModifiedBy>Julia Graff</cp:lastModifiedBy>
  <cp:revision>3</cp:revision>
  <cp:lastPrinted>2019-06-14T21:10:00Z</cp:lastPrinted>
  <dcterms:created xsi:type="dcterms:W3CDTF">2019-06-14T21:10:00Z</dcterms:created>
  <dcterms:modified xsi:type="dcterms:W3CDTF">2019-06-14T21:11:00Z</dcterms:modified>
</cp:coreProperties>
</file>